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A6" w:rsidRPr="002032A6" w:rsidRDefault="002032A6" w:rsidP="002032A6">
      <w:pPr>
        <w:spacing w:before="100" w:beforeAutospacing="1" w:after="100" w:afterAutospacing="1"/>
        <w:outlineLvl w:val="1"/>
        <w:rPr>
          <w:rFonts w:ascii="Times New Roman" w:eastAsia="Times New Roman" w:hAnsi="Times New Roman" w:cs="Times New Roman"/>
          <w:b/>
          <w:bCs/>
          <w:sz w:val="36"/>
          <w:szCs w:val="36"/>
        </w:rPr>
      </w:pPr>
      <w:r w:rsidRPr="002032A6">
        <w:rPr>
          <w:rFonts w:ascii="Times New Roman" w:eastAsia="Times New Roman" w:hAnsi="Times New Roman" w:cs="Times New Roman"/>
          <w:b/>
          <w:bCs/>
          <w:sz w:val="36"/>
          <w:szCs w:val="36"/>
        </w:rPr>
        <w:t xml:space="preserve">Eric </w:t>
      </w:r>
      <w:proofErr w:type="spellStart"/>
      <w:r w:rsidRPr="002032A6">
        <w:rPr>
          <w:rFonts w:ascii="Times New Roman" w:eastAsia="Times New Roman" w:hAnsi="Times New Roman" w:cs="Times New Roman"/>
          <w:b/>
          <w:bCs/>
          <w:sz w:val="36"/>
          <w:szCs w:val="36"/>
        </w:rPr>
        <w:t>Majchrzak</w:t>
      </w:r>
      <w:proofErr w:type="spellEnd"/>
    </w:p>
    <w:p w:rsidR="002032A6" w:rsidRPr="002032A6" w:rsidRDefault="002032A6" w:rsidP="002032A6">
      <w:pPr>
        <w:spacing w:after="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0555" cy="2854325"/>
            <wp:effectExtent l="19050" t="0" r="4445" b="0"/>
            <wp:docPr id="1" name="Picture 1" descr="Eric Majchrzak">
              <a:hlinkClick xmlns:a="http://schemas.openxmlformats.org/drawingml/2006/main" r:id="rId4" tooltip="&quot;Eric Majchrza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c Majchrzak">
                      <a:hlinkClick r:id="rId4" tooltip="&quot;Eric Majchrzak&quot;"/>
                    </pic:cNvPr>
                    <pic:cNvPicPr>
                      <a:picLocks noChangeAspect="1" noChangeArrowheads="1"/>
                    </pic:cNvPicPr>
                  </pic:nvPicPr>
                  <pic:blipFill>
                    <a:blip r:embed="rId5" cstate="print"/>
                    <a:srcRect/>
                    <a:stretch>
                      <a:fillRect/>
                    </a:stretch>
                  </pic:blipFill>
                  <pic:spPr bwMode="auto">
                    <a:xfrm>
                      <a:off x="0" y="0"/>
                      <a:ext cx="1900555" cy="2854325"/>
                    </a:xfrm>
                    <a:prstGeom prst="rect">
                      <a:avLst/>
                    </a:prstGeom>
                    <a:noFill/>
                    <a:ln w="9525">
                      <a:noFill/>
                      <a:miter lim="800000"/>
                      <a:headEnd/>
                      <a:tailEnd/>
                    </a:ln>
                  </pic:spPr>
                </pic:pic>
              </a:graphicData>
            </a:graphic>
          </wp:inline>
        </w:drawing>
      </w:r>
    </w:p>
    <w:p w:rsidR="002032A6" w:rsidRPr="002032A6" w:rsidRDefault="002032A6" w:rsidP="002032A6">
      <w:pPr>
        <w:spacing w:before="100" w:beforeAutospacing="1" w:after="100" w:afterAutospacing="1"/>
        <w:rPr>
          <w:rFonts w:ascii="Times New Roman" w:eastAsia="Times New Roman" w:hAnsi="Times New Roman" w:cs="Times New Roman"/>
          <w:sz w:val="24"/>
          <w:szCs w:val="24"/>
        </w:rPr>
      </w:pPr>
      <w:r w:rsidRPr="002032A6">
        <w:rPr>
          <w:rFonts w:ascii="Times New Roman" w:eastAsia="Times New Roman" w:hAnsi="Times New Roman" w:cs="Times New Roman"/>
          <w:sz w:val="24"/>
          <w:szCs w:val="24"/>
        </w:rPr>
        <w:t xml:space="preserve">Eric </w:t>
      </w:r>
      <w:proofErr w:type="spellStart"/>
      <w:r w:rsidRPr="002032A6">
        <w:rPr>
          <w:rFonts w:ascii="Times New Roman" w:eastAsia="Times New Roman" w:hAnsi="Times New Roman" w:cs="Times New Roman"/>
          <w:sz w:val="24"/>
          <w:szCs w:val="24"/>
        </w:rPr>
        <w:t>Majchrzak</w:t>
      </w:r>
      <w:proofErr w:type="spellEnd"/>
      <w:r w:rsidRPr="002032A6">
        <w:rPr>
          <w:rFonts w:ascii="Times New Roman" w:eastAsia="Times New Roman" w:hAnsi="Times New Roman" w:cs="Times New Roman"/>
          <w:sz w:val="24"/>
          <w:szCs w:val="24"/>
        </w:rPr>
        <w:t xml:space="preserve"> is a shareholder and chief marketing officer of </w:t>
      </w:r>
      <w:proofErr w:type="spellStart"/>
      <w:r w:rsidRPr="002032A6">
        <w:rPr>
          <w:rFonts w:ascii="Times New Roman" w:eastAsia="Times New Roman" w:hAnsi="Times New Roman" w:cs="Times New Roman"/>
          <w:sz w:val="24"/>
          <w:szCs w:val="24"/>
        </w:rPr>
        <w:t>BeachFleischman</w:t>
      </w:r>
      <w:proofErr w:type="spellEnd"/>
      <w:r w:rsidRPr="002032A6">
        <w:rPr>
          <w:rFonts w:ascii="Times New Roman" w:eastAsia="Times New Roman" w:hAnsi="Times New Roman" w:cs="Times New Roman"/>
          <w:sz w:val="24"/>
          <w:szCs w:val="24"/>
        </w:rPr>
        <w:t xml:space="preserve"> PC. He joined </w:t>
      </w:r>
      <w:proofErr w:type="spellStart"/>
      <w:r w:rsidRPr="002032A6">
        <w:rPr>
          <w:rFonts w:ascii="Times New Roman" w:eastAsia="Times New Roman" w:hAnsi="Times New Roman" w:cs="Times New Roman"/>
          <w:sz w:val="24"/>
          <w:szCs w:val="24"/>
        </w:rPr>
        <w:t>BeachFleischman</w:t>
      </w:r>
      <w:proofErr w:type="spellEnd"/>
      <w:r w:rsidRPr="002032A6">
        <w:rPr>
          <w:rFonts w:ascii="Times New Roman" w:eastAsia="Times New Roman" w:hAnsi="Times New Roman" w:cs="Times New Roman"/>
          <w:sz w:val="24"/>
          <w:szCs w:val="24"/>
        </w:rPr>
        <w:t xml:space="preserve"> in 2012 and is responsible for the firm’s overall marketing initiatives, including institutional firm branding, innovation, service line development, client satisfaction, firm growth initiatives, niche marketing and digital marketing. He is a nationally renowned professional services marketer and has 25 years of executive marketing and business development experience. He has been acknowledged as one of the accounting profession’s pioneers in digital marketing and social media and has helped, through transparency of his own practices, to guide the profession towards progressive marketing strategies.</w:t>
      </w:r>
    </w:p>
    <w:p w:rsidR="002032A6" w:rsidRPr="002032A6" w:rsidRDefault="002032A6" w:rsidP="002032A6">
      <w:pPr>
        <w:spacing w:before="100" w:beforeAutospacing="1" w:after="100" w:afterAutospacing="1"/>
        <w:rPr>
          <w:rFonts w:ascii="Times New Roman" w:eastAsia="Times New Roman" w:hAnsi="Times New Roman" w:cs="Times New Roman"/>
          <w:sz w:val="24"/>
          <w:szCs w:val="24"/>
        </w:rPr>
      </w:pPr>
      <w:r w:rsidRPr="002032A6">
        <w:rPr>
          <w:rFonts w:ascii="Times New Roman" w:eastAsia="Times New Roman" w:hAnsi="Times New Roman" w:cs="Times New Roman"/>
          <w:sz w:val="24"/>
          <w:szCs w:val="24"/>
        </w:rPr>
        <w:t xml:space="preserve">In 2015, he won the prestigious </w:t>
      </w:r>
      <w:hyperlink r:id="rId6" w:history="1">
        <w:r w:rsidRPr="002032A6">
          <w:rPr>
            <w:rFonts w:ascii="Times New Roman" w:eastAsia="Times New Roman" w:hAnsi="Times New Roman" w:cs="Times New Roman"/>
            <w:color w:val="0000FF"/>
            <w:sz w:val="24"/>
            <w:szCs w:val="24"/>
            <w:u w:val="single"/>
          </w:rPr>
          <w:t>“Marketer of the Year”</w:t>
        </w:r>
      </w:hyperlink>
      <w:r w:rsidRPr="002032A6">
        <w:rPr>
          <w:rFonts w:ascii="Times New Roman" w:eastAsia="Times New Roman" w:hAnsi="Times New Roman" w:cs="Times New Roman"/>
          <w:sz w:val="24"/>
          <w:szCs w:val="24"/>
        </w:rPr>
        <w:t xml:space="preserve"> award, presented by </w:t>
      </w:r>
      <w:r w:rsidRPr="002032A6">
        <w:rPr>
          <w:rFonts w:ascii="Times New Roman" w:eastAsia="Times New Roman" w:hAnsi="Times New Roman" w:cs="Times New Roman"/>
          <w:i/>
          <w:iCs/>
          <w:sz w:val="24"/>
          <w:szCs w:val="24"/>
        </w:rPr>
        <w:t>Inside Public Accounting</w:t>
      </w:r>
      <w:r w:rsidRPr="002032A6">
        <w:rPr>
          <w:rFonts w:ascii="Times New Roman" w:eastAsia="Times New Roman" w:hAnsi="Times New Roman" w:cs="Times New Roman"/>
          <w:sz w:val="24"/>
          <w:szCs w:val="24"/>
        </w:rPr>
        <w:t xml:space="preserve"> at the </w:t>
      </w:r>
      <w:hyperlink r:id="rId7" w:history="1">
        <w:r w:rsidRPr="002032A6">
          <w:rPr>
            <w:rFonts w:ascii="Times New Roman" w:eastAsia="Times New Roman" w:hAnsi="Times New Roman" w:cs="Times New Roman"/>
            <w:color w:val="0000FF"/>
            <w:sz w:val="24"/>
            <w:szCs w:val="24"/>
            <w:u w:val="single"/>
          </w:rPr>
          <w:t xml:space="preserve">Association for Accounting Marketing’s </w:t>
        </w:r>
      </w:hyperlink>
      <w:r w:rsidRPr="002032A6">
        <w:rPr>
          <w:rFonts w:ascii="Times New Roman" w:eastAsia="Times New Roman" w:hAnsi="Times New Roman" w:cs="Times New Roman"/>
          <w:sz w:val="24"/>
          <w:szCs w:val="24"/>
        </w:rPr>
        <w:t xml:space="preserve">Annual Summit and AICPA Practitioners Symposium &amp; Tech Plus conference in Orlando, FL. In 2011 and 2010, he was named by the editorial team of </w:t>
      </w:r>
      <w:r w:rsidRPr="002032A6">
        <w:rPr>
          <w:rFonts w:ascii="Times New Roman" w:eastAsia="Times New Roman" w:hAnsi="Times New Roman" w:cs="Times New Roman"/>
          <w:i/>
          <w:iCs/>
          <w:sz w:val="24"/>
          <w:szCs w:val="24"/>
        </w:rPr>
        <w:t>Accounting Today</w:t>
      </w:r>
      <w:r w:rsidRPr="002032A6">
        <w:rPr>
          <w:rFonts w:ascii="Times New Roman" w:eastAsia="Times New Roman" w:hAnsi="Times New Roman" w:cs="Times New Roman"/>
          <w:sz w:val="24"/>
          <w:szCs w:val="24"/>
        </w:rPr>
        <w:t xml:space="preserve"> magazine as one of the “Top 100 Most Influential People” in the accounting profession. He was acknowledged alongside others making an impact on the profession, including: regulators, agency heads, congressional leaders, consultants and top CEOs. Eric is a past two-term board member-at-large of the Association for Accounting Marketing. He is an Advisory Board member with Thomson Reuters’ Checkpoint Marketing </w:t>
      </w:r>
      <w:proofErr w:type="gramStart"/>
      <w:r w:rsidRPr="002032A6">
        <w:rPr>
          <w:rFonts w:ascii="Times New Roman" w:eastAsia="Times New Roman" w:hAnsi="Times New Roman" w:cs="Times New Roman"/>
          <w:sz w:val="24"/>
          <w:szCs w:val="24"/>
        </w:rPr>
        <w:t>For</w:t>
      </w:r>
      <w:proofErr w:type="gramEnd"/>
      <w:r w:rsidRPr="002032A6">
        <w:rPr>
          <w:rFonts w:ascii="Times New Roman" w:eastAsia="Times New Roman" w:hAnsi="Times New Roman" w:cs="Times New Roman"/>
          <w:sz w:val="24"/>
          <w:szCs w:val="24"/>
        </w:rPr>
        <w:t xml:space="preserve"> Firms. He is an instructor at the Accounting Today Institute and a contributing blogger/author for Intuit’s Accountants Blog. He is also a faculty member of </w:t>
      </w:r>
      <w:proofErr w:type="spellStart"/>
      <w:r w:rsidRPr="002032A6">
        <w:rPr>
          <w:rFonts w:ascii="Times New Roman" w:eastAsia="Times New Roman" w:hAnsi="Times New Roman" w:cs="Times New Roman"/>
          <w:sz w:val="24"/>
          <w:szCs w:val="24"/>
        </w:rPr>
        <w:t>iShade</w:t>
      </w:r>
      <w:proofErr w:type="spellEnd"/>
      <w:r w:rsidRPr="002032A6">
        <w:rPr>
          <w:rFonts w:ascii="Times New Roman" w:eastAsia="Times New Roman" w:hAnsi="Times New Roman" w:cs="Times New Roman"/>
          <w:sz w:val="24"/>
          <w:szCs w:val="24"/>
        </w:rPr>
        <w:t>, the nation’s leading online community for accountants and a faculty member of the 2013 Hildebrandt Institute/Thomson Reuters Social Media for Law Firms Conference.</w:t>
      </w:r>
    </w:p>
    <w:p w:rsidR="002032A6" w:rsidRPr="002032A6" w:rsidRDefault="002032A6" w:rsidP="002032A6">
      <w:pPr>
        <w:spacing w:before="100" w:beforeAutospacing="1" w:after="100" w:afterAutospacing="1"/>
        <w:rPr>
          <w:rFonts w:ascii="Times New Roman" w:eastAsia="Times New Roman" w:hAnsi="Times New Roman" w:cs="Times New Roman"/>
          <w:sz w:val="24"/>
          <w:szCs w:val="24"/>
        </w:rPr>
      </w:pPr>
      <w:r w:rsidRPr="002032A6">
        <w:rPr>
          <w:rFonts w:ascii="Times New Roman" w:eastAsia="Times New Roman" w:hAnsi="Times New Roman" w:cs="Times New Roman"/>
          <w:sz w:val="24"/>
          <w:szCs w:val="24"/>
        </w:rPr>
        <w:t xml:space="preserve">He was previously the Director of Marketing for Freed </w:t>
      </w:r>
      <w:proofErr w:type="spellStart"/>
      <w:r w:rsidRPr="002032A6">
        <w:rPr>
          <w:rFonts w:ascii="Times New Roman" w:eastAsia="Times New Roman" w:hAnsi="Times New Roman" w:cs="Times New Roman"/>
          <w:sz w:val="24"/>
          <w:szCs w:val="24"/>
        </w:rPr>
        <w:t>Maxick</w:t>
      </w:r>
      <w:proofErr w:type="spellEnd"/>
      <w:r w:rsidRPr="002032A6">
        <w:rPr>
          <w:rFonts w:ascii="Times New Roman" w:eastAsia="Times New Roman" w:hAnsi="Times New Roman" w:cs="Times New Roman"/>
          <w:sz w:val="24"/>
          <w:szCs w:val="24"/>
        </w:rPr>
        <w:t xml:space="preserve"> CPAs (a Top 100 Largest Firm in the U.S.)  </w:t>
      </w:r>
      <w:proofErr w:type="gramStart"/>
      <w:r w:rsidRPr="002032A6">
        <w:rPr>
          <w:rFonts w:ascii="Times New Roman" w:eastAsia="Times New Roman" w:hAnsi="Times New Roman" w:cs="Times New Roman"/>
          <w:sz w:val="24"/>
          <w:szCs w:val="24"/>
        </w:rPr>
        <w:t>and</w:t>
      </w:r>
      <w:proofErr w:type="gramEnd"/>
      <w:r w:rsidRPr="002032A6">
        <w:rPr>
          <w:rFonts w:ascii="Times New Roman" w:eastAsia="Times New Roman" w:hAnsi="Times New Roman" w:cs="Times New Roman"/>
          <w:sz w:val="24"/>
          <w:szCs w:val="24"/>
        </w:rPr>
        <w:t xml:space="preserve"> through </w:t>
      </w:r>
      <w:proofErr w:type="spellStart"/>
      <w:r w:rsidRPr="002032A6">
        <w:rPr>
          <w:rFonts w:ascii="Times New Roman" w:eastAsia="Times New Roman" w:hAnsi="Times New Roman" w:cs="Times New Roman"/>
          <w:sz w:val="24"/>
          <w:szCs w:val="24"/>
        </w:rPr>
        <w:t>Freed’s</w:t>
      </w:r>
      <w:proofErr w:type="spellEnd"/>
      <w:r w:rsidRPr="002032A6">
        <w:rPr>
          <w:rFonts w:ascii="Times New Roman" w:eastAsia="Times New Roman" w:hAnsi="Times New Roman" w:cs="Times New Roman"/>
          <w:sz w:val="24"/>
          <w:szCs w:val="24"/>
        </w:rPr>
        <w:t xml:space="preserve"> alternative practice structure with RSM </w:t>
      </w:r>
      <w:proofErr w:type="spellStart"/>
      <w:r w:rsidRPr="002032A6">
        <w:rPr>
          <w:rFonts w:ascii="Times New Roman" w:eastAsia="Times New Roman" w:hAnsi="Times New Roman" w:cs="Times New Roman"/>
          <w:sz w:val="24"/>
          <w:szCs w:val="24"/>
        </w:rPr>
        <w:t>McGladrey</w:t>
      </w:r>
      <w:proofErr w:type="spellEnd"/>
      <w:r w:rsidRPr="002032A6">
        <w:rPr>
          <w:rFonts w:ascii="Times New Roman" w:eastAsia="Times New Roman" w:hAnsi="Times New Roman" w:cs="Times New Roman"/>
          <w:sz w:val="24"/>
          <w:szCs w:val="24"/>
        </w:rPr>
        <w:t xml:space="preserve">, he was one of RSM </w:t>
      </w:r>
      <w:proofErr w:type="spellStart"/>
      <w:r w:rsidRPr="002032A6">
        <w:rPr>
          <w:rFonts w:ascii="Times New Roman" w:eastAsia="Times New Roman" w:hAnsi="Times New Roman" w:cs="Times New Roman"/>
          <w:sz w:val="24"/>
          <w:szCs w:val="24"/>
        </w:rPr>
        <w:t>McGladrey’s</w:t>
      </w:r>
      <w:proofErr w:type="spellEnd"/>
      <w:r w:rsidRPr="002032A6">
        <w:rPr>
          <w:rFonts w:ascii="Times New Roman" w:eastAsia="Times New Roman" w:hAnsi="Times New Roman" w:cs="Times New Roman"/>
          <w:sz w:val="24"/>
          <w:szCs w:val="24"/>
        </w:rPr>
        <w:t xml:space="preserve"> Great Lakes regional marketing directors.</w:t>
      </w:r>
    </w:p>
    <w:p w:rsidR="00DE225D" w:rsidRDefault="00DE225D"/>
    <w:sectPr w:rsidR="00DE225D" w:rsidSect="00DE2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032A6"/>
    <w:rsid w:val="002032A6"/>
    <w:rsid w:val="00A103AE"/>
    <w:rsid w:val="00DE2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5D"/>
  </w:style>
  <w:style w:type="paragraph" w:styleId="Heading2">
    <w:name w:val="heading 2"/>
    <w:basedOn w:val="Normal"/>
    <w:link w:val="Heading2Char"/>
    <w:uiPriority w:val="9"/>
    <w:qFormat/>
    <w:rsid w:val="002032A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2A6"/>
    <w:rPr>
      <w:rFonts w:ascii="Times New Roman" w:eastAsia="Times New Roman" w:hAnsi="Times New Roman" w:cs="Times New Roman"/>
      <w:b/>
      <w:bCs/>
      <w:sz w:val="36"/>
      <w:szCs w:val="36"/>
    </w:rPr>
  </w:style>
  <w:style w:type="character" w:customStyle="1" w:styleId="bio-title">
    <w:name w:val="bio-title"/>
    <w:basedOn w:val="DefaultParagraphFont"/>
    <w:rsid w:val="002032A6"/>
  </w:style>
  <w:style w:type="character" w:customStyle="1" w:styleId="bio-vcard">
    <w:name w:val="bio-vcard"/>
    <w:basedOn w:val="DefaultParagraphFont"/>
    <w:rsid w:val="002032A6"/>
  </w:style>
  <w:style w:type="character" w:styleId="Hyperlink">
    <w:name w:val="Hyperlink"/>
    <w:basedOn w:val="DefaultParagraphFont"/>
    <w:uiPriority w:val="99"/>
    <w:semiHidden/>
    <w:unhideWhenUsed/>
    <w:rsid w:val="002032A6"/>
    <w:rPr>
      <w:color w:val="0000FF"/>
      <w:u w:val="single"/>
    </w:rPr>
  </w:style>
  <w:style w:type="character" w:customStyle="1" w:styleId="bio-contact">
    <w:name w:val="bio-contact"/>
    <w:basedOn w:val="DefaultParagraphFont"/>
    <w:rsid w:val="002032A6"/>
  </w:style>
  <w:style w:type="character" w:customStyle="1" w:styleId="phone">
    <w:name w:val="phone"/>
    <w:basedOn w:val="DefaultParagraphFont"/>
    <w:rsid w:val="002032A6"/>
  </w:style>
  <w:style w:type="paragraph" w:customStyle="1" w:styleId="intro">
    <w:name w:val="intro"/>
    <w:basedOn w:val="Normal"/>
    <w:rsid w:val="002032A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32A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032A6"/>
    <w:rPr>
      <w:i/>
      <w:iCs/>
    </w:rPr>
  </w:style>
  <w:style w:type="paragraph" w:styleId="BalloonText">
    <w:name w:val="Balloon Text"/>
    <w:basedOn w:val="Normal"/>
    <w:link w:val="BalloonTextChar"/>
    <w:uiPriority w:val="99"/>
    <w:semiHidden/>
    <w:unhideWhenUsed/>
    <w:rsid w:val="002032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076267">
      <w:bodyDiv w:val="1"/>
      <w:marLeft w:val="0"/>
      <w:marRight w:val="0"/>
      <w:marTop w:val="0"/>
      <w:marBottom w:val="0"/>
      <w:divBdr>
        <w:top w:val="none" w:sz="0" w:space="0" w:color="auto"/>
        <w:left w:val="none" w:sz="0" w:space="0" w:color="auto"/>
        <w:bottom w:val="none" w:sz="0" w:space="0" w:color="auto"/>
        <w:right w:val="none" w:sz="0" w:space="0" w:color="auto"/>
      </w:divBdr>
      <w:divsChild>
        <w:div w:id="1237402087">
          <w:marLeft w:val="0"/>
          <w:marRight w:val="0"/>
          <w:marTop w:val="0"/>
          <w:marBottom w:val="0"/>
          <w:divBdr>
            <w:top w:val="none" w:sz="0" w:space="0" w:color="auto"/>
            <w:left w:val="none" w:sz="0" w:space="0" w:color="auto"/>
            <w:bottom w:val="none" w:sz="0" w:space="0" w:color="auto"/>
            <w:right w:val="none" w:sz="0" w:space="0" w:color="auto"/>
          </w:divBdr>
          <w:divsChild>
            <w:div w:id="69232859">
              <w:marLeft w:val="0"/>
              <w:marRight w:val="0"/>
              <w:marTop w:val="0"/>
              <w:marBottom w:val="0"/>
              <w:divBdr>
                <w:top w:val="none" w:sz="0" w:space="0" w:color="auto"/>
                <w:left w:val="none" w:sz="0" w:space="0" w:color="auto"/>
                <w:bottom w:val="none" w:sz="0" w:space="0" w:color="auto"/>
                <w:right w:val="none" w:sz="0" w:space="0" w:color="auto"/>
              </w:divBdr>
            </w:div>
            <w:div w:id="10022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countingmarketing.org/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insidepublicaccounting.com/2015/06/majchrzak-named-aams-2015-marketer-of-the-year-sponsored-by-inside-public-accounting/" TargetMode="External"/><Relationship Id="rId5" Type="http://schemas.openxmlformats.org/officeDocument/2006/relationships/image" Target="media/image1.jpeg"/><Relationship Id="rId4" Type="http://schemas.openxmlformats.org/officeDocument/2006/relationships/hyperlink" Target="https://beachfleischman.com/wp-content/uploads/2012/09/bio_Eric-Majchrzak@2x.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Company>Microsoft</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2017-02-23T14:30:00Z</dcterms:created>
  <dcterms:modified xsi:type="dcterms:W3CDTF">2017-02-23T14:31:00Z</dcterms:modified>
</cp:coreProperties>
</file>