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E1" w:rsidRPr="00FE1A35" w:rsidRDefault="00EF7D2A" w:rsidP="00EB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BKR A</w:t>
      </w:r>
      <w:r w:rsidR="006446FB">
        <w:rPr>
          <w:rFonts w:ascii="Arial" w:hAnsi="Arial" w:cs="Arial"/>
        </w:rPr>
        <w:t>mericas release, Vancouver 2019</w:t>
      </w:r>
      <w:r w:rsidR="009D23E0">
        <w:rPr>
          <w:rFonts w:ascii="Arial" w:hAnsi="Arial" w:cs="Arial"/>
        </w:rPr>
        <w:t xml:space="preserve">  </w:t>
      </w:r>
    </w:p>
    <w:p w:rsidR="00836FE1" w:rsidRPr="00FE1A35" w:rsidRDefault="00836FE1" w:rsidP="00EB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745" w:rsidRPr="00CE5722" w:rsidRDefault="00077745" w:rsidP="000777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CE5722">
        <w:rPr>
          <w:rFonts w:ascii="Arial" w:hAnsi="Arial" w:cs="Arial"/>
          <w:color w:val="FF0000"/>
        </w:rPr>
        <w:t>[</w:t>
      </w:r>
      <w:r w:rsidRPr="00077745">
        <w:rPr>
          <w:rFonts w:ascii="Arial" w:hAnsi="Arial" w:cs="Arial"/>
          <w:color w:val="FF0000"/>
        </w:rPr>
        <w:t>Firm]</w:t>
      </w:r>
      <w:r>
        <w:rPr>
          <w:rFonts w:ascii="Arial" w:hAnsi="Arial" w:cs="Arial"/>
        </w:rPr>
        <w:t xml:space="preserve"> </w:t>
      </w:r>
      <w:r w:rsidR="006446FB">
        <w:rPr>
          <w:rFonts w:ascii="Arial" w:hAnsi="Arial" w:cs="Arial"/>
          <w:b/>
        </w:rPr>
        <w:t xml:space="preserve">Explores </w:t>
      </w:r>
      <w:r w:rsidR="00022352">
        <w:rPr>
          <w:rFonts w:ascii="Arial" w:hAnsi="Arial" w:cs="Arial"/>
          <w:b/>
        </w:rPr>
        <w:t>“</w:t>
      </w:r>
      <w:r w:rsidR="006446FB">
        <w:rPr>
          <w:rFonts w:ascii="Arial" w:hAnsi="Arial" w:cs="Arial"/>
          <w:b/>
        </w:rPr>
        <w:t>Firm of the Future</w:t>
      </w:r>
      <w:r w:rsidR="00022352">
        <w:rPr>
          <w:rFonts w:ascii="Arial" w:hAnsi="Arial" w:cs="Arial"/>
          <w:b/>
        </w:rPr>
        <w:t>”</w:t>
      </w:r>
      <w:r w:rsidR="006446FB">
        <w:rPr>
          <w:rFonts w:ascii="Arial" w:hAnsi="Arial" w:cs="Arial"/>
          <w:b/>
        </w:rPr>
        <w:t xml:space="preserve"> Strategies</w:t>
      </w:r>
      <w:r w:rsidRPr="00CE5722">
        <w:rPr>
          <w:rFonts w:ascii="Arial" w:hAnsi="Arial" w:cs="Arial"/>
          <w:b/>
        </w:rPr>
        <w:t xml:space="preserve"> at</w:t>
      </w:r>
    </w:p>
    <w:p w:rsidR="006446FB" w:rsidRDefault="006446FB" w:rsidP="000777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CE5722">
        <w:rPr>
          <w:rFonts w:ascii="Arial" w:hAnsi="Arial" w:cs="Arial"/>
          <w:b/>
        </w:rPr>
        <w:t xml:space="preserve"> </w:t>
      </w:r>
      <w:r w:rsidR="00077745" w:rsidRPr="00CE5722">
        <w:rPr>
          <w:rFonts w:ascii="Arial" w:hAnsi="Arial" w:cs="Arial"/>
          <w:b/>
        </w:rPr>
        <w:t xml:space="preserve">BKR International Americas Regional Meeting in </w:t>
      </w:r>
    </w:p>
    <w:p w:rsidR="00077745" w:rsidRPr="00CE5722" w:rsidRDefault="006446FB" w:rsidP="000777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Vancouver, British Columbia, Canada</w:t>
      </w:r>
    </w:p>
    <w:p w:rsidR="00077745" w:rsidRPr="00FE1A35" w:rsidRDefault="00077745" w:rsidP="00EB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6FE1" w:rsidRPr="00FE1A35" w:rsidRDefault="00836FE1" w:rsidP="00836FE1">
      <w:pPr>
        <w:jc w:val="both"/>
        <w:rPr>
          <w:rFonts w:ascii="Arial" w:hAnsi="Arial" w:cs="Arial"/>
          <w:sz w:val="20"/>
        </w:rPr>
      </w:pPr>
      <w:r w:rsidRPr="00FE1A35">
        <w:rPr>
          <w:rFonts w:ascii="Arial" w:hAnsi="Arial" w:cs="Arial"/>
          <w:color w:val="FF0000"/>
          <w:sz w:val="20"/>
        </w:rPr>
        <w:t xml:space="preserve">[Enter firm name] </w:t>
      </w:r>
      <w:r w:rsidR="0012651E">
        <w:rPr>
          <w:rFonts w:ascii="Arial" w:hAnsi="Arial" w:cs="Arial"/>
          <w:sz w:val="20"/>
        </w:rPr>
        <w:t>is</w:t>
      </w:r>
      <w:r w:rsidR="003A565E">
        <w:rPr>
          <w:rFonts w:ascii="Arial" w:hAnsi="Arial" w:cs="Arial"/>
          <w:sz w:val="20"/>
        </w:rPr>
        <w:t xml:space="preserve"> </w:t>
      </w:r>
      <w:r w:rsidR="00077745">
        <w:rPr>
          <w:rFonts w:ascii="Arial" w:hAnsi="Arial" w:cs="Arial"/>
          <w:sz w:val="20"/>
        </w:rPr>
        <w:t xml:space="preserve">among </w:t>
      </w:r>
      <w:r w:rsidRPr="00FE1A35">
        <w:rPr>
          <w:rFonts w:ascii="Arial" w:hAnsi="Arial" w:cs="Arial"/>
          <w:sz w:val="20"/>
        </w:rPr>
        <w:t>more than</w:t>
      </w:r>
      <w:r w:rsidR="0084283E" w:rsidRPr="00FE1A35">
        <w:rPr>
          <w:rFonts w:ascii="Arial" w:hAnsi="Arial" w:cs="Arial"/>
          <w:sz w:val="20"/>
        </w:rPr>
        <w:t xml:space="preserve"> </w:t>
      </w:r>
      <w:r w:rsidR="00D545C5">
        <w:rPr>
          <w:rFonts w:ascii="Arial" w:hAnsi="Arial" w:cs="Arial"/>
          <w:sz w:val="20"/>
        </w:rPr>
        <w:t xml:space="preserve">50 </w:t>
      </w:r>
      <w:r w:rsidRPr="00FE1A35">
        <w:rPr>
          <w:rFonts w:ascii="Arial" w:hAnsi="Arial" w:cs="Arial"/>
          <w:sz w:val="20"/>
        </w:rPr>
        <w:t>global accounting firms</w:t>
      </w:r>
      <w:r w:rsidR="0012651E">
        <w:rPr>
          <w:rFonts w:ascii="Arial" w:hAnsi="Arial" w:cs="Arial"/>
          <w:sz w:val="20"/>
        </w:rPr>
        <w:t xml:space="preserve"> that visited the “Gateway to the Pacific”</w:t>
      </w:r>
      <w:r w:rsidR="00366EA8">
        <w:rPr>
          <w:rFonts w:ascii="Arial" w:hAnsi="Arial" w:cs="Arial"/>
          <w:sz w:val="20"/>
        </w:rPr>
        <w:t xml:space="preserve"> for the</w:t>
      </w:r>
      <w:r w:rsidR="0012651E">
        <w:rPr>
          <w:rFonts w:ascii="Arial" w:hAnsi="Arial" w:cs="Arial"/>
          <w:sz w:val="20"/>
        </w:rPr>
        <w:t xml:space="preserve"> BKR International</w:t>
      </w:r>
      <w:r w:rsidR="00077745">
        <w:rPr>
          <w:rFonts w:ascii="Arial" w:hAnsi="Arial" w:cs="Arial"/>
          <w:sz w:val="20"/>
        </w:rPr>
        <w:t xml:space="preserve"> </w:t>
      </w:r>
      <w:r w:rsidR="0084283E" w:rsidRPr="00FE1A35">
        <w:rPr>
          <w:rFonts w:ascii="Arial" w:hAnsi="Arial" w:cs="Arial"/>
          <w:sz w:val="20"/>
        </w:rPr>
        <w:t>Americas Regional</w:t>
      </w:r>
      <w:r w:rsidRPr="00FE1A35">
        <w:rPr>
          <w:rFonts w:ascii="Arial" w:hAnsi="Arial" w:cs="Arial"/>
          <w:sz w:val="20"/>
        </w:rPr>
        <w:t xml:space="preserve"> Meeting</w:t>
      </w:r>
      <w:r w:rsidR="0012651E">
        <w:rPr>
          <w:rFonts w:ascii="Arial" w:hAnsi="Arial" w:cs="Arial"/>
          <w:sz w:val="20"/>
        </w:rPr>
        <w:t>, May 18-21, in Vancouver, British Columbia, Canada</w:t>
      </w:r>
      <w:r w:rsidR="00077745">
        <w:rPr>
          <w:rFonts w:ascii="Arial" w:hAnsi="Arial" w:cs="Arial"/>
          <w:sz w:val="20"/>
        </w:rPr>
        <w:t>.</w:t>
      </w:r>
      <w:r w:rsidRPr="00FE1A35">
        <w:rPr>
          <w:rFonts w:ascii="Arial" w:hAnsi="Arial" w:cs="Arial"/>
          <w:sz w:val="20"/>
        </w:rPr>
        <w:t xml:space="preserve"> </w:t>
      </w:r>
      <w:r w:rsidRPr="00FE1A35">
        <w:rPr>
          <w:rFonts w:ascii="Arial" w:hAnsi="Arial" w:cs="Arial"/>
          <w:color w:val="FF0000"/>
          <w:sz w:val="20"/>
        </w:rPr>
        <w:t xml:space="preserve">[Enter firm name] </w:t>
      </w:r>
      <w:r w:rsidRPr="00FE1A35">
        <w:rPr>
          <w:rFonts w:ascii="Arial" w:hAnsi="Arial" w:cs="Arial"/>
          <w:sz w:val="20"/>
        </w:rPr>
        <w:t xml:space="preserve">is a member of </w:t>
      </w:r>
      <w:r w:rsidR="0084283E" w:rsidRPr="00FE1A35">
        <w:rPr>
          <w:rFonts w:ascii="Arial" w:hAnsi="Arial" w:cs="Arial"/>
          <w:sz w:val="20"/>
        </w:rPr>
        <w:t>BKR</w:t>
      </w:r>
      <w:r w:rsidR="00077745">
        <w:rPr>
          <w:rFonts w:ascii="Arial" w:hAnsi="Arial" w:cs="Arial"/>
          <w:sz w:val="20"/>
        </w:rPr>
        <w:t xml:space="preserve"> International, a leading international</w:t>
      </w:r>
      <w:r w:rsidRPr="00FE1A35">
        <w:rPr>
          <w:rFonts w:ascii="Arial" w:hAnsi="Arial" w:cs="Arial"/>
          <w:sz w:val="20"/>
        </w:rPr>
        <w:t xml:space="preserve"> association of independent accounting and business advisory firms. </w:t>
      </w:r>
      <w:r w:rsidR="0084283E" w:rsidRPr="00FE1A35">
        <w:rPr>
          <w:rFonts w:ascii="Arial" w:hAnsi="Arial" w:cs="Arial"/>
          <w:sz w:val="20"/>
        </w:rPr>
        <w:t xml:space="preserve">For </w:t>
      </w:r>
      <w:r w:rsidR="00366EA8">
        <w:rPr>
          <w:rFonts w:ascii="Arial" w:hAnsi="Arial" w:cs="Arial"/>
          <w:sz w:val="20"/>
        </w:rPr>
        <w:t>almost 30</w:t>
      </w:r>
      <w:r w:rsidR="0084283E" w:rsidRPr="00FE1A35">
        <w:rPr>
          <w:rFonts w:ascii="Arial" w:hAnsi="Arial" w:cs="Arial"/>
          <w:sz w:val="20"/>
        </w:rPr>
        <w:t xml:space="preserve"> years</w:t>
      </w:r>
      <w:r w:rsidRPr="00FE1A35">
        <w:rPr>
          <w:rFonts w:ascii="Arial" w:hAnsi="Arial" w:cs="Arial"/>
          <w:sz w:val="20"/>
        </w:rPr>
        <w:t xml:space="preserve">, BKR </w:t>
      </w:r>
      <w:r w:rsidR="0084283E" w:rsidRPr="00FE1A35">
        <w:rPr>
          <w:rFonts w:ascii="Arial" w:hAnsi="Arial" w:cs="Arial"/>
          <w:sz w:val="20"/>
        </w:rPr>
        <w:t>has connected</w:t>
      </w:r>
      <w:r w:rsidRPr="00FE1A35">
        <w:rPr>
          <w:rFonts w:ascii="Arial" w:hAnsi="Arial" w:cs="Arial"/>
          <w:sz w:val="20"/>
        </w:rPr>
        <w:t xml:space="preserve"> members and their clients w</w:t>
      </w:r>
      <w:r w:rsidR="0084283E" w:rsidRPr="00FE1A35">
        <w:rPr>
          <w:rFonts w:ascii="Arial" w:hAnsi="Arial" w:cs="Arial"/>
          <w:sz w:val="20"/>
        </w:rPr>
        <w:t>ith gl</w:t>
      </w:r>
      <w:r w:rsidR="00077745">
        <w:rPr>
          <w:rFonts w:ascii="Arial" w:hAnsi="Arial" w:cs="Arial"/>
          <w:sz w:val="20"/>
        </w:rPr>
        <w:t xml:space="preserve">obal experts and resources, including host member firm </w:t>
      </w:r>
      <w:proofErr w:type="spellStart"/>
      <w:r w:rsidR="0012651E">
        <w:rPr>
          <w:rFonts w:ascii="Arial" w:hAnsi="Arial" w:cs="Arial"/>
          <w:sz w:val="20"/>
        </w:rPr>
        <w:t>Lohn</w:t>
      </w:r>
      <w:proofErr w:type="spellEnd"/>
      <w:r w:rsidR="0012651E">
        <w:rPr>
          <w:rFonts w:ascii="Arial" w:hAnsi="Arial" w:cs="Arial"/>
          <w:sz w:val="20"/>
        </w:rPr>
        <w:t xml:space="preserve"> </w:t>
      </w:r>
      <w:proofErr w:type="spellStart"/>
      <w:r w:rsidR="0012651E">
        <w:rPr>
          <w:rFonts w:ascii="Arial" w:hAnsi="Arial" w:cs="Arial"/>
          <w:sz w:val="20"/>
        </w:rPr>
        <w:t>Caulder</w:t>
      </w:r>
      <w:proofErr w:type="spellEnd"/>
      <w:r w:rsidR="0012651E">
        <w:rPr>
          <w:rFonts w:ascii="Arial" w:hAnsi="Arial" w:cs="Arial"/>
          <w:sz w:val="20"/>
        </w:rPr>
        <w:t xml:space="preserve"> LLP in Vancouver.</w:t>
      </w:r>
    </w:p>
    <w:p w:rsidR="00836FE1" w:rsidRPr="00FE1A35" w:rsidRDefault="00836FE1" w:rsidP="00836FE1">
      <w:pPr>
        <w:jc w:val="both"/>
        <w:rPr>
          <w:rFonts w:ascii="Arial" w:hAnsi="Arial" w:cs="Arial"/>
          <w:sz w:val="20"/>
        </w:rPr>
      </w:pPr>
    </w:p>
    <w:p w:rsidR="005843A7" w:rsidRDefault="00513D6F" w:rsidP="00BB60F2">
      <w:pPr>
        <w:spacing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With th</w:t>
      </w:r>
      <w:r w:rsidR="0012651E">
        <w:rPr>
          <w:rFonts w:ascii="Arial" w:hAnsi="Arial" w:cs="Arial"/>
          <w:sz w:val="20"/>
        </w:rPr>
        <w:t>is year’s</w:t>
      </w:r>
      <w:r w:rsidR="00CE5722">
        <w:rPr>
          <w:rFonts w:ascii="Arial" w:hAnsi="Arial" w:cs="Arial"/>
          <w:sz w:val="20"/>
        </w:rPr>
        <w:t xml:space="preserve"> theme o</w:t>
      </w:r>
      <w:r w:rsidR="0012651E">
        <w:rPr>
          <w:rFonts w:ascii="Arial" w:hAnsi="Arial" w:cs="Arial"/>
          <w:sz w:val="20"/>
        </w:rPr>
        <w:t>f “The Firm of the Future</w:t>
      </w:r>
      <w:r w:rsidR="002414D2" w:rsidRPr="00FE1A3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”</w:t>
      </w:r>
      <w:r w:rsidR="002414D2" w:rsidRPr="00FE1A35">
        <w:rPr>
          <w:rFonts w:ascii="Arial" w:hAnsi="Arial" w:cs="Arial"/>
          <w:sz w:val="20"/>
        </w:rPr>
        <w:t xml:space="preserve"> the Americas </w:t>
      </w:r>
      <w:r w:rsidR="00DA53E6">
        <w:rPr>
          <w:rFonts w:ascii="Arial" w:hAnsi="Arial" w:cs="Arial"/>
          <w:sz w:val="20"/>
        </w:rPr>
        <w:t>c</w:t>
      </w:r>
      <w:r w:rsidR="00B01F30" w:rsidRPr="00FE1A35">
        <w:rPr>
          <w:rFonts w:ascii="Arial" w:hAnsi="Arial" w:cs="Arial"/>
          <w:sz w:val="20"/>
        </w:rPr>
        <w:t xml:space="preserve">onference featured experts on </w:t>
      </w:r>
      <w:r w:rsidR="007D38BC">
        <w:rPr>
          <w:rFonts w:ascii="Arial" w:hAnsi="Arial" w:cs="Arial"/>
          <w:sz w:val="20"/>
        </w:rPr>
        <w:t>change management, streamlined cloud</w:t>
      </w:r>
      <w:r w:rsidR="00E5662D">
        <w:rPr>
          <w:rFonts w:ascii="Arial" w:hAnsi="Arial" w:cs="Arial"/>
          <w:sz w:val="20"/>
        </w:rPr>
        <w:t xml:space="preserve"> and </w:t>
      </w:r>
      <w:proofErr w:type="spellStart"/>
      <w:r w:rsidR="00E5662D">
        <w:rPr>
          <w:rFonts w:ascii="Arial" w:hAnsi="Arial" w:cs="Arial"/>
          <w:sz w:val="20"/>
        </w:rPr>
        <w:t>blockchain</w:t>
      </w:r>
      <w:proofErr w:type="spellEnd"/>
      <w:r w:rsidR="007D38BC">
        <w:rPr>
          <w:rFonts w:ascii="Arial" w:hAnsi="Arial" w:cs="Arial"/>
          <w:sz w:val="20"/>
        </w:rPr>
        <w:t xml:space="preserve"> </w:t>
      </w:r>
      <w:r w:rsidR="00E5662D">
        <w:rPr>
          <w:rFonts w:ascii="Arial" w:hAnsi="Arial" w:cs="Arial"/>
          <w:sz w:val="20"/>
        </w:rPr>
        <w:t>technologies</w:t>
      </w:r>
      <w:r w:rsidR="007D38BC">
        <w:rPr>
          <w:rFonts w:ascii="Arial" w:hAnsi="Arial" w:cs="Arial"/>
          <w:sz w:val="20"/>
        </w:rPr>
        <w:t xml:space="preserve">, high-growth strategies, hiring for the firm of the </w:t>
      </w:r>
      <w:r w:rsidR="00E5662D">
        <w:rPr>
          <w:rFonts w:ascii="Arial" w:hAnsi="Arial" w:cs="Arial"/>
          <w:sz w:val="20"/>
        </w:rPr>
        <w:t>future</w:t>
      </w:r>
      <w:r w:rsidR="00022352">
        <w:rPr>
          <w:rFonts w:ascii="Arial" w:hAnsi="Arial" w:cs="Arial"/>
          <w:sz w:val="20"/>
        </w:rPr>
        <w:t>,</w:t>
      </w:r>
      <w:r w:rsidR="00E5662D">
        <w:rPr>
          <w:rFonts w:ascii="Arial" w:hAnsi="Arial" w:cs="Arial"/>
          <w:sz w:val="20"/>
        </w:rPr>
        <w:t xml:space="preserve"> and business transitions. </w:t>
      </w:r>
      <w:r w:rsidR="007D38BC">
        <w:rPr>
          <w:rFonts w:ascii="Arial" w:hAnsi="Arial" w:cs="Arial"/>
          <w:sz w:val="20"/>
        </w:rPr>
        <w:t>Leadership and change accountability expert Michelle Ray</w:t>
      </w:r>
      <w:r w:rsidR="00BB60F2" w:rsidRPr="00BB60F2">
        <w:rPr>
          <w:rFonts w:ascii="Arial" w:hAnsi="Arial" w:cs="Arial"/>
          <w:sz w:val="20"/>
        </w:rPr>
        <w:t xml:space="preserve">, </w:t>
      </w:r>
      <w:r w:rsidR="007D38BC">
        <w:rPr>
          <w:rFonts w:ascii="Arial" w:hAnsi="Arial" w:cs="Arial"/>
          <w:sz w:val="20"/>
        </w:rPr>
        <w:t>of “Lead Yourself First Enterprises</w:t>
      </w:r>
      <w:r w:rsidR="00022352">
        <w:rPr>
          <w:rFonts w:ascii="Arial" w:hAnsi="Arial" w:cs="Arial"/>
          <w:sz w:val="20"/>
        </w:rPr>
        <w:t>,</w:t>
      </w:r>
      <w:r w:rsidR="007D38BC">
        <w:rPr>
          <w:rFonts w:ascii="Arial" w:hAnsi="Arial" w:cs="Arial"/>
          <w:sz w:val="20"/>
        </w:rPr>
        <w:t xml:space="preserve">” </w:t>
      </w:r>
      <w:r w:rsidR="00366EA8">
        <w:rPr>
          <w:rFonts w:ascii="Arial" w:hAnsi="Arial" w:cs="Arial"/>
          <w:sz w:val="20"/>
        </w:rPr>
        <w:t>discussed how self-directed leadership is essential in the face of technology’s rapid revolution, especially given the impact of AI and other disrupt</w:t>
      </w:r>
      <w:r w:rsidR="00022352">
        <w:rPr>
          <w:rFonts w:ascii="Arial" w:hAnsi="Arial" w:cs="Arial"/>
          <w:sz w:val="20"/>
        </w:rPr>
        <w:t>o</w:t>
      </w:r>
      <w:r w:rsidR="00366EA8">
        <w:rPr>
          <w:rFonts w:ascii="Arial" w:hAnsi="Arial" w:cs="Arial"/>
          <w:sz w:val="20"/>
        </w:rPr>
        <w:t>rs on the accounting profession.</w:t>
      </w:r>
      <w:r w:rsidR="007D38BC">
        <w:rPr>
          <w:rFonts w:ascii="Arial" w:hAnsi="Arial" w:cs="Arial"/>
          <w:sz w:val="20"/>
        </w:rPr>
        <w:t xml:space="preserve"> </w:t>
      </w:r>
      <w:r w:rsidR="00BB2B00">
        <w:rPr>
          <w:rFonts w:ascii="Arial" w:hAnsi="Arial" w:cs="Arial"/>
          <w:sz w:val="20"/>
        </w:rPr>
        <w:t xml:space="preserve">Lee </w:t>
      </w:r>
      <w:proofErr w:type="spellStart"/>
      <w:r w:rsidR="00BB2B00">
        <w:rPr>
          <w:rFonts w:ascii="Arial" w:hAnsi="Arial" w:cs="Arial"/>
          <w:sz w:val="20"/>
        </w:rPr>
        <w:t>Frederikse</w:t>
      </w:r>
      <w:r w:rsidR="00E5662D">
        <w:rPr>
          <w:rFonts w:ascii="Arial" w:hAnsi="Arial" w:cs="Arial"/>
          <w:sz w:val="20"/>
        </w:rPr>
        <w:t>n</w:t>
      </w:r>
      <w:proofErr w:type="spellEnd"/>
      <w:r w:rsidR="00E5662D">
        <w:rPr>
          <w:rFonts w:ascii="Arial" w:hAnsi="Arial" w:cs="Arial"/>
          <w:sz w:val="20"/>
        </w:rPr>
        <w:t>, Ph</w:t>
      </w:r>
      <w:r w:rsidR="00BB2B00">
        <w:rPr>
          <w:rFonts w:ascii="Arial" w:hAnsi="Arial" w:cs="Arial"/>
          <w:sz w:val="20"/>
        </w:rPr>
        <w:t>.</w:t>
      </w:r>
      <w:r w:rsidR="00E5662D">
        <w:rPr>
          <w:rFonts w:ascii="Arial" w:hAnsi="Arial" w:cs="Arial"/>
          <w:sz w:val="20"/>
        </w:rPr>
        <w:t>D</w:t>
      </w:r>
      <w:r w:rsidR="00BB2B00">
        <w:rPr>
          <w:rFonts w:ascii="Arial" w:hAnsi="Arial" w:cs="Arial"/>
          <w:sz w:val="20"/>
        </w:rPr>
        <w:t>.</w:t>
      </w:r>
      <w:r w:rsidR="00E5662D">
        <w:rPr>
          <w:rFonts w:ascii="Arial" w:hAnsi="Arial" w:cs="Arial"/>
          <w:sz w:val="20"/>
        </w:rPr>
        <w:t xml:space="preserve">, founder of Hinge, introduced a “high-growth manifesto” based on years of groundbreaking research on high-growth accounting firms and professional services. Technology expert Roy </w:t>
      </w:r>
      <w:proofErr w:type="spellStart"/>
      <w:r w:rsidR="00E5662D">
        <w:rPr>
          <w:rFonts w:ascii="Arial" w:hAnsi="Arial" w:cs="Arial"/>
          <w:sz w:val="20"/>
        </w:rPr>
        <w:t>Keely</w:t>
      </w:r>
      <w:proofErr w:type="spellEnd"/>
      <w:r w:rsidR="00E5662D">
        <w:rPr>
          <w:rFonts w:ascii="Arial" w:hAnsi="Arial" w:cs="Arial"/>
          <w:sz w:val="20"/>
        </w:rPr>
        <w:t xml:space="preserve"> of Right Networks addressed change through the lens of high-growth firm technologies that are adding client value and streamlining operations. </w:t>
      </w:r>
    </w:p>
    <w:p w:rsidR="009D23E0" w:rsidRDefault="009D23E0" w:rsidP="00BB60F2">
      <w:pPr>
        <w:spacing w:after="20"/>
        <w:jc w:val="both"/>
        <w:rPr>
          <w:rFonts w:ascii="Arial" w:hAnsi="Arial" w:cs="Arial"/>
          <w:sz w:val="20"/>
        </w:rPr>
      </w:pPr>
    </w:p>
    <w:p w:rsidR="00513D6F" w:rsidRPr="00FE1A35" w:rsidRDefault="00513D6F" w:rsidP="00BB60F2">
      <w:pPr>
        <w:spacing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C468EC">
        <w:rPr>
          <w:rFonts w:ascii="Arial" w:hAnsi="Arial" w:cs="Arial"/>
          <w:sz w:val="20"/>
        </w:rPr>
        <w:t>In my short time as chair of BKR’s Worldwide Region, I am amazed at the participation and sharing that occurs through</w:t>
      </w:r>
      <w:r w:rsidR="00DA41D2">
        <w:rPr>
          <w:rFonts w:ascii="Arial" w:hAnsi="Arial" w:cs="Arial"/>
          <w:sz w:val="20"/>
        </w:rPr>
        <w:t xml:space="preserve"> BKR events</w:t>
      </w:r>
      <w:r w:rsidR="00C468EC">
        <w:rPr>
          <w:rFonts w:ascii="Arial" w:hAnsi="Arial" w:cs="Arial"/>
          <w:sz w:val="20"/>
        </w:rPr>
        <w:t xml:space="preserve">,” said Manuel Rangel, Jr., president of BKR member firm CPC Rangel, S.C. (Mexico City). “Our exclusive approach to selecting </w:t>
      </w:r>
      <w:r w:rsidR="00BB2B00">
        <w:rPr>
          <w:rFonts w:ascii="Arial" w:hAnsi="Arial" w:cs="Arial"/>
          <w:sz w:val="20"/>
        </w:rPr>
        <w:t xml:space="preserve">independent accounting </w:t>
      </w:r>
      <w:r w:rsidR="00C468EC">
        <w:rPr>
          <w:rFonts w:ascii="Arial" w:hAnsi="Arial" w:cs="Arial"/>
          <w:sz w:val="20"/>
        </w:rPr>
        <w:t>firms</w:t>
      </w:r>
      <w:r w:rsidR="00BB2B00">
        <w:rPr>
          <w:rFonts w:ascii="Arial" w:hAnsi="Arial" w:cs="Arial"/>
          <w:sz w:val="20"/>
        </w:rPr>
        <w:t xml:space="preserve"> for membership</w:t>
      </w:r>
      <w:r w:rsidR="00C468EC">
        <w:rPr>
          <w:rFonts w:ascii="Arial" w:hAnsi="Arial" w:cs="Arial"/>
          <w:sz w:val="20"/>
        </w:rPr>
        <w:t xml:space="preserve"> allows leaders to openly discuss their challenges and to learn new ideas from each other.”</w:t>
      </w:r>
    </w:p>
    <w:p w:rsidR="002513C4" w:rsidRPr="00FE1A35" w:rsidRDefault="002513C4" w:rsidP="00836FE1">
      <w:pPr>
        <w:spacing w:after="20"/>
        <w:jc w:val="both"/>
        <w:rPr>
          <w:rFonts w:ascii="Arial" w:hAnsi="Arial" w:cs="Arial"/>
          <w:sz w:val="20"/>
        </w:rPr>
      </w:pPr>
    </w:p>
    <w:p w:rsidR="00836FE1" w:rsidRPr="00FE1A35" w:rsidRDefault="00E311AF" w:rsidP="00836FE1">
      <w:pPr>
        <w:spacing w:after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example, a panel </w:t>
      </w:r>
      <w:r w:rsidR="00C468EC">
        <w:rPr>
          <w:rFonts w:ascii="Arial" w:hAnsi="Arial" w:cs="Arial"/>
          <w:sz w:val="20"/>
        </w:rPr>
        <w:t>of firm leaders shared their best practices for social media and marketing strategies</w:t>
      </w:r>
      <w:r w:rsidR="00022352">
        <w:rPr>
          <w:rFonts w:ascii="Arial" w:hAnsi="Arial" w:cs="Arial"/>
          <w:sz w:val="20"/>
        </w:rPr>
        <w:t>,</w:t>
      </w:r>
      <w:r w:rsidR="00C468EC">
        <w:rPr>
          <w:rFonts w:ascii="Arial" w:hAnsi="Arial" w:cs="Arial"/>
          <w:sz w:val="20"/>
        </w:rPr>
        <w:t xml:space="preserve"> while another session of experts discussed cross-referral services available through BKR member firms for R&amp;D credits and </w:t>
      </w:r>
      <w:proofErr w:type="spellStart"/>
      <w:r w:rsidR="00C468EC">
        <w:rPr>
          <w:rFonts w:ascii="Arial" w:hAnsi="Arial" w:cs="Arial"/>
          <w:sz w:val="20"/>
        </w:rPr>
        <w:t>cybersecurity</w:t>
      </w:r>
      <w:proofErr w:type="spellEnd"/>
      <w:r w:rsidR="00C468EC">
        <w:rPr>
          <w:rFonts w:ascii="Arial" w:hAnsi="Arial" w:cs="Arial"/>
          <w:sz w:val="20"/>
        </w:rPr>
        <w:t xml:space="preserve"> assessments.  </w:t>
      </w:r>
    </w:p>
    <w:p w:rsidR="00836FE1" w:rsidRPr="00FE1A35" w:rsidRDefault="00836FE1" w:rsidP="00836FE1">
      <w:pPr>
        <w:jc w:val="both"/>
        <w:rPr>
          <w:rFonts w:ascii="Arial" w:hAnsi="Arial" w:cs="Arial"/>
          <w:sz w:val="20"/>
        </w:rPr>
      </w:pPr>
    </w:p>
    <w:p w:rsidR="00BC0736" w:rsidRPr="00FE1A35" w:rsidRDefault="00836FE1" w:rsidP="00836FE1">
      <w:pPr>
        <w:jc w:val="both"/>
        <w:rPr>
          <w:rFonts w:ascii="Arial" w:hAnsi="Arial" w:cs="Arial"/>
          <w:color w:val="FF0000"/>
          <w:sz w:val="20"/>
        </w:rPr>
      </w:pPr>
      <w:r w:rsidRPr="00FE1A35">
        <w:rPr>
          <w:rFonts w:ascii="Arial" w:hAnsi="Arial" w:cs="Arial"/>
          <w:color w:val="FF0000"/>
          <w:sz w:val="20"/>
        </w:rPr>
        <w:t>[Managing Partner of firm]</w:t>
      </w:r>
      <w:r w:rsidRPr="00FE1A35">
        <w:rPr>
          <w:rFonts w:ascii="Arial" w:hAnsi="Arial" w:cs="Arial"/>
          <w:sz w:val="20"/>
        </w:rPr>
        <w:t xml:space="preserve"> said, </w:t>
      </w:r>
      <w:r w:rsidR="00B710C6" w:rsidRPr="00FE1A35">
        <w:rPr>
          <w:rFonts w:ascii="Arial" w:hAnsi="Arial" w:cs="Arial"/>
          <w:color w:val="FF0000"/>
          <w:sz w:val="20"/>
        </w:rPr>
        <w:t>[insert quote on what you learned to support your clients]</w:t>
      </w:r>
    </w:p>
    <w:p w:rsidR="00B1681E" w:rsidRPr="00FE1A35" w:rsidRDefault="00B1681E" w:rsidP="00836FE1">
      <w:pPr>
        <w:jc w:val="both"/>
        <w:rPr>
          <w:rFonts w:ascii="Arial" w:hAnsi="Arial" w:cs="Arial"/>
          <w:sz w:val="20"/>
        </w:rPr>
      </w:pPr>
    </w:p>
    <w:p w:rsidR="00B710C6" w:rsidRPr="00FE1A35" w:rsidRDefault="00B710C6" w:rsidP="00836FE1">
      <w:pPr>
        <w:jc w:val="both"/>
        <w:rPr>
          <w:rFonts w:ascii="Arial" w:hAnsi="Arial" w:cs="Arial"/>
          <w:sz w:val="20"/>
        </w:rPr>
      </w:pPr>
      <w:r w:rsidRPr="00FE1A35">
        <w:rPr>
          <w:rFonts w:ascii="Arial" w:hAnsi="Arial" w:cs="Arial"/>
          <w:sz w:val="20"/>
        </w:rPr>
        <w:t>BKR Americas C</w:t>
      </w:r>
      <w:r w:rsidR="00E46A13">
        <w:rPr>
          <w:rFonts w:ascii="Arial" w:hAnsi="Arial" w:cs="Arial"/>
          <w:sz w:val="20"/>
        </w:rPr>
        <w:t>hair</w:t>
      </w:r>
      <w:r w:rsidRPr="00FE1A35">
        <w:rPr>
          <w:rFonts w:ascii="Arial" w:hAnsi="Arial" w:cs="Arial"/>
          <w:sz w:val="20"/>
        </w:rPr>
        <w:t xml:space="preserve"> </w:t>
      </w:r>
      <w:r w:rsidR="00E46A13">
        <w:rPr>
          <w:rFonts w:ascii="Arial" w:hAnsi="Arial" w:cs="Arial"/>
          <w:sz w:val="20"/>
        </w:rPr>
        <w:t xml:space="preserve">Karen </w:t>
      </w:r>
      <w:proofErr w:type="spellStart"/>
      <w:r w:rsidR="00E46A13">
        <w:rPr>
          <w:rFonts w:ascii="Arial" w:hAnsi="Arial" w:cs="Arial"/>
          <w:sz w:val="20"/>
        </w:rPr>
        <w:t>Brenneman</w:t>
      </w:r>
      <w:proofErr w:type="spellEnd"/>
      <w:r w:rsidRPr="00FE1A35">
        <w:rPr>
          <w:rFonts w:ascii="Arial" w:hAnsi="Arial" w:cs="Arial"/>
          <w:sz w:val="20"/>
        </w:rPr>
        <w:t>, CPA</w:t>
      </w:r>
      <w:r w:rsidR="00E46A13">
        <w:rPr>
          <w:rFonts w:ascii="Arial" w:hAnsi="Arial" w:cs="Arial"/>
          <w:sz w:val="20"/>
        </w:rPr>
        <w:t>, MT,</w:t>
      </w:r>
      <w:r w:rsidRPr="00FE1A35">
        <w:rPr>
          <w:rFonts w:ascii="Arial" w:hAnsi="Arial" w:cs="Arial"/>
          <w:sz w:val="20"/>
        </w:rPr>
        <w:t xml:space="preserve"> and managing partner of </w:t>
      </w:r>
      <w:r w:rsidR="00E46A13">
        <w:rPr>
          <w:rFonts w:ascii="Arial" w:hAnsi="Arial" w:cs="Arial"/>
          <w:sz w:val="20"/>
        </w:rPr>
        <w:t>Ha</w:t>
      </w:r>
      <w:r w:rsidR="00DA41D2">
        <w:rPr>
          <w:rFonts w:ascii="Arial" w:hAnsi="Arial" w:cs="Arial"/>
          <w:sz w:val="20"/>
        </w:rPr>
        <w:t xml:space="preserve">ll, </w:t>
      </w:r>
      <w:proofErr w:type="spellStart"/>
      <w:r w:rsidR="00DA41D2">
        <w:rPr>
          <w:rFonts w:ascii="Arial" w:hAnsi="Arial" w:cs="Arial"/>
          <w:sz w:val="20"/>
        </w:rPr>
        <w:t>Kistler</w:t>
      </w:r>
      <w:proofErr w:type="spellEnd"/>
      <w:r w:rsidR="00DA41D2">
        <w:rPr>
          <w:rFonts w:ascii="Arial" w:hAnsi="Arial" w:cs="Arial"/>
          <w:sz w:val="20"/>
        </w:rPr>
        <w:t xml:space="preserve"> &amp; Company LLP</w:t>
      </w:r>
      <w:r w:rsidR="00022352">
        <w:rPr>
          <w:rFonts w:ascii="Arial" w:hAnsi="Arial" w:cs="Arial"/>
          <w:sz w:val="20"/>
        </w:rPr>
        <w:t xml:space="preserve"> (Canton)</w:t>
      </w:r>
      <w:r w:rsidR="00DA41D2">
        <w:rPr>
          <w:rFonts w:ascii="Arial" w:hAnsi="Arial" w:cs="Arial"/>
          <w:sz w:val="20"/>
        </w:rPr>
        <w:t xml:space="preserve">, noted that </w:t>
      </w:r>
      <w:r w:rsidR="00606A5C">
        <w:rPr>
          <w:rFonts w:ascii="Arial" w:hAnsi="Arial" w:cs="Arial"/>
          <w:sz w:val="20"/>
        </w:rPr>
        <w:t>the Americas Region offers a rich and diverse alliance of independent accounting firms and consultancies to help firms grow, from Vancouver in western Canada</w:t>
      </w:r>
      <w:r w:rsidR="00022352">
        <w:rPr>
          <w:rFonts w:ascii="Arial" w:hAnsi="Arial" w:cs="Arial"/>
          <w:sz w:val="20"/>
        </w:rPr>
        <w:t>,</w:t>
      </w:r>
      <w:r w:rsidR="00606A5C">
        <w:rPr>
          <w:rFonts w:ascii="Arial" w:hAnsi="Arial" w:cs="Arial"/>
          <w:sz w:val="20"/>
        </w:rPr>
        <w:t xml:space="preserve"> all the way to Chile in South America. </w:t>
      </w:r>
      <w:r w:rsidR="00CE564B" w:rsidRPr="00FE1A35">
        <w:rPr>
          <w:rFonts w:ascii="Arial" w:hAnsi="Arial" w:cs="Arial"/>
          <w:sz w:val="20"/>
        </w:rPr>
        <w:t>“</w:t>
      </w:r>
      <w:r w:rsidR="00606A5C">
        <w:rPr>
          <w:rFonts w:ascii="Arial" w:hAnsi="Arial" w:cs="Arial"/>
          <w:sz w:val="20"/>
        </w:rPr>
        <w:t xml:space="preserve">Managing the firm of the future will require a trusted association of professionals, and we already enjoy </w:t>
      </w:r>
      <w:r w:rsidR="00C468EC">
        <w:rPr>
          <w:rFonts w:ascii="Arial" w:hAnsi="Arial" w:cs="Arial"/>
          <w:sz w:val="20"/>
        </w:rPr>
        <w:t>these close relationships</w:t>
      </w:r>
      <w:r w:rsidR="00606A5C">
        <w:rPr>
          <w:rFonts w:ascii="Arial" w:hAnsi="Arial" w:cs="Arial"/>
          <w:sz w:val="20"/>
        </w:rPr>
        <w:t xml:space="preserve"> through BKR.”   </w:t>
      </w:r>
      <w:r w:rsidR="003A565E">
        <w:rPr>
          <w:rFonts w:ascii="Arial" w:hAnsi="Arial" w:cs="Arial"/>
          <w:sz w:val="20"/>
        </w:rPr>
        <w:t xml:space="preserve">  </w:t>
      </w:r>
      <w:r w:rsidR="00DA41D2">
        <w:rPr>
          <w:rFonts w:ascii="Arial" w:hAnsi="Arial" w:cs="Arial"/>
          <w:sz w:val="20"/>
        </w:rPr>
        <w:t xml:space="preserve">  </w:t>
      </w:r>
      <w:r w:rsidR="003A565E">
        <w:rPr>
          <w:rFonts w:ascii="Arial" w:hAnsi="Arial" w:cs="Arial"/>
          <w:sz w:val="20"/>
        </w:rPr>
        <w:t xml:space="preserve"> </w:t>
      </w:r>
    </w:p>
    <w:p w:rsidR="00836FE1" w:rsidRPr="00FE1A35" w:rsidRDefault="00836FE1" w:rsidP="00B710C6">
      <w:pPr>
        <w:jc w:val="both"/>
        <w:rPr>
          <w:rFonts w:ascii="Arial" w:hAnsi="Arial" w:cs="Arial"/>
          <w:sz w:val="20"/>
        </w:rPr>
      </w:pPr>
    </w:p>
    <w:p w:rsidR="00836FE1" w:rsidRPr="00FE1A35" w:rsidRDefault="00CE564B" w:rsidP="00836FE1">
      <w:pPr>
        <w:jc w:val="both"/>
        <w:rPr>
          <w:rFonts w:ascii="Arial" w:hAnsi="Arial" w:cs="Arial"/>
          <w:sz w:val="20"/>
        </w:rPr>
      </w:pPr>
      <w:r w:rsidRPr="00FE1A35">
        <w:rPr>
          <w:rFonts w:ascii="Arial" w:hAnsi="Arial" w:cs="Arial"/>
          <w:sz w:val="20"/>
        </w:rPr>
        <w:t xml:space="preserve"> </w:t>
      </w:r>
    </w:p>
    <w:p w:rsidR="00836FE1" w:rsidRPr="00FE1A35" w:rsidRDefault="00836FE1" w:rsidP="00836FE1">
      <w:pPr>
        <w:spacing w:after="20"/>
        <w:jc w:val="both"/>
        <w:rPr>
          <w:rFonts w:ascii="Arial" w:hAnsi="Arial" w:cs="Arial"/>
          <w:b/>
          <w:sz w:val="20"/>
        </w:rPr>
      </w:pPr>
      <w:r w:rsidRPr="00FE1A35">
        <w:rPr>
          <w:rFonts w:ascii="Arial" w:hAnsi="Arial" w:cs="Arial"/>
          <w:b/>
          <w:sz w:val="20"/>
        </w:rPr>
        <w:t>About [</w:t>
      </w:r>
      <w:r w:rsidRPr="00FE1A35">
        <w:rPr>
          <w:rFonts w:ascii="Arial" w:hAnsi="Arial" w:cs="Arial"/>
          <w:b/>
          <w:color w:val="FF0000"/>
          <w:sz w:val="20"/>
        </w:rPr>
        <w:t>FIRM NAME</w:t>
      </w:r>
      <w:r w:rsidRPr="00FE1A35">
        <w:rPr>
          <w:rFonts w:ascii="Arial" w:hAnsi="Arial" w:cs="Arial"/>
          <w:b/>
          <w:sz w:val="20"/>
        </w:rPr>
        <w:t>]</w:t>
      </w:r>
    </w:p>
    <w:p w:rsidR="00836FE1" w:rsidRPr="00FE1A35" w:rsidRDefault="00836FE1" w:rsidP="00836FE1">
      <w:pPr>
        <w:rPr>
          <w:rFonts w:ascii="Arial" w:hAnsi="Arial" w:cs="Arial"/>
          <w:b/>
          <w:sz w:val="20"/>
        </w:rPr>
      </w:pPr>
    </w:p>
    <w:p w:rsidR="00836FE1" w:rsidRPr="00FE1A35" w:rsidRDefault="00836FE1" w:rsidP="00836FE1">
      <w:pPr>
        <w:rPr>
          <w:rFonts w:ascii="Arial" w:hAnsi="Arial" w:cs="Arial"/>
          <w:color w:val="FF0000"/>
          <w:sz w:val="20"/>
        </w:rPr>
      </w:pPr>
      <w:r w:rsidRPr="00FE1A35">
        <w:rPr>
          <w:rFonts w:ascii="Arial" w:hAnsi="Arial" w:cs="Arial"/>
          <w:color w:val="FF0000"/>
          <w:sz w:val="20"/>
        </w:rPr>
        <w:t>[Add boilerplate here.]</w:t>
      </w:r>
    </w:p>
    <w:p w:rsidR="00836FE1" w:rsidRPr="00FE1A35" w:rsidRDefault="00836FE1" w:rsidP="00836FE1">
      <w:pPr>
        <w:rPr>
          <w:rFonts w:ascii="Arial" w:hAnsi="Arial" w:cs="Arial"/>
          <w:b/>
          <w:sz w:val="20"/>
        </w:rPr>
      </w:pPr>
    </w:p>
    <w:p w:rsidR="00836FE1" w:rsidRPr="00FE1A35" w:rsidRDefault="00836FE1" w:rsidP="00836FE1">
      <w:pPr>
        <w:jc w:val="both"/>
        <w:rPr>
          <w:rFonts w:ascii="Arial" w:hAnsi="Arial" w:cs="Arial"/>
          <w:b/>
          <w:sz w:val="20"/>
        </w:rPr>
      </w:pPr>
      <w:r w:rsidRPr="00FE1A35">
        <w:rPr>
          <w:rFonts w:ascii="Arial" w:hAnsi="Arial" w:cs="Arial"/>
          <w:b/>
          <w:sz w:val="20"/>
        </w:rPr>
        <w:t xml:space="preserve">About BKR </w:t>
      </w:r>
    </w:p>
    <w:p w:rsidR="00836FE1" w:rsidRPr="00FE1A35" w:rsidRDefault="00CE564B" w:rsidP="00BB2B00">
      <w:pPr>
        <w:jc w:val="both"/>
        <w:rPr>
          <w:rFonts w:ascii="Arial" w:eastAsia="Times New Roman" w:hAnsi="Arial" w:cs="Arial"/>
          <w:sz w:val="20"/>
          <w:szCs w:val="20"/>
        </w:rPr>
      </w:pPr>
      <w:r w:rsidRPr="00FE1A35">
        <w:rPr>
          <w:rFonts w:ascii="Arial" w:hAnsi="Arial" w:cs="Arial"/>
          <w:sz w:val="20"/>
        </w:rPr>
        <w:t xml:space="preserve">BKR International is </w:t>
      </w:r>
      <w:r w:rsidR="003A565E">
        <w:rPr>
          <w:rFonts w:ascii="Arial" w:hAnsi="Arial" w:cs="Arial"/>
          <w:sz w:val="20"/>
        </w:rPr>
        <w:t>the sixth largest</w:t>
      </w:r>
      <w:r w:rsidR="00836FE1" w:rsidRPr="00FE1A35">
        <w:rPr>
          <w:rFonts w:ascii="Arial" w:hAnsi="Arial" w:cs="Arial"/>
          <w:sz w:val="20"/>
        </w:rPr>
        <w:t xml:space="preserve"> global association of independent accounting and business advisory firms</w:t>
      </w:r>
      <w:r w:rsidRPr="00FE1A35">
        <w:rPr>
          <w:rFonts w:ascii="Arial" w:hAnsi="Arial" w:cs="Arial"/>
          <w:sz w:val="20"/>
        </w:rPr>
        <w:t>,</w:t>
      </w:r>
      <w:r w:rsidR="00836FE1" w:rsidRPr="00FE1A35">
        <w:rPr>
          <w:rFonts w:ascii="Arial" w:hAnsi="Arial" w:cs="Arial"/>
          <w:sz w:val="20"/>
        </w:rPr>
        <w:t xml:space="preserve"> representing the expertise </w:t>
      </w:r>
      <w:r w:rsidRPr="00FE1A35">
        <w:rPr>
          <w:rFonts w:ascii="Arial" w:hAnsi="Arial" w:cs="Arial"/>
          <w:sz w:val="20"/>
        </w:rPr>
        <w:t xml:space="preserve">of more than </w:t>
      </w:r>
      <w:r w:rsidRPr="00FE1A35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160 independent accounting and business </w:t>
      </w:r>
      <w:r w:rsidR="00366EA8">
        <w:rPr>
          <w:rFonts w:ascii="Arial" w:eastAsia="Times New Roman" w:hAnsi="Arial" w:cs="Arial"/>
          <w:sz w:val="21"/>
          <w:szCs w:val="21"/>
          <w:shd w:val="clear" w:color="auto" w:fill="FFFFFF"/>
        </w:rPr>
        <w:lastRenderedPageBreak/>
        <w:t>a</w:t>
      </w:r>
      <w:r w:rsidRPr="00FE1A35">
        <w:rPr>
          <w:rFonts w:ascii="Arial" w:eastAsia="Times New Roman" w:hAnsi="Arial" w:cs="Arial"/>
          <w:sz w:val="21"/>
          <w:szCs w:val="21"/>
          <w:shd w:val="clear" w:color="auto" w:fill="FFFFFF"/>
        </w:rPr>
        <w:t>dvisory firms in over 500 offices and 80 countries.</w:t>
      </w:r>
      <w:r w:rsidRPr="00FE1A35">
        <w:rPr>
          <w:rFonts w:ascii="Arial" w:eastAsia="Times New Roman" w:hAnsi="Arial" w:cs="Arial"/>
          <w:sz w:val="20"/>
          <w:szCs w:val="20"/>
        </w:rPr>
        <w:t xml:space="preserve"> </w:t>
      </w:r>
      <w:r w:rsidR="00EF7D2A">
        <w:rPr>
          <w:rFonts w:ascii="Arial" w:hAnsi="Arial" w:cs="Arial"/>
          <w:sz w:val="20"/>
        </w:rPr>
        <w:t>For more information visit</w:t>
      </w:r>
      <w:r w:rsidR="00836FE1" w:rsidRPr="00FE1A35">
        <w:rPr>
          <w:rFonts w:ascii="Arial" w:hAnsi="Arial" w:cs="Arial"/>
          <w:sz w:val="20"/>
        </w:rPr>
        <w:t xml:space="preserve"> </w:t>
      </w:r>
      <w:hyperlink r:id="rId7" w:history="1">
        <w:r w:rsidR="00836FE1" w:rsidRPr="00FE1A35">
          <w:rPr>
            <w:rStyle w:val="Hyperlink"/>
            <w:rFonts w:ascii="Arial" w:hAnsi="Arial" w:cs="Arial"/>
            <w:sz w:val="20"/>
          </w:rPr>
          <w:t>www.bkr.com</w:t>
        </w:r>
      </w:hyperlink>
      <w:r w:rsidR="00EF7D2A">
        <w:rPr>
          <w:rFonts w:ascii="Arial" w:hAnsi="Arial" w:cs="Arial"/>
          <w:sz w:val="20"/>
        </w:rPr>
        <w:t xml:space="preserve"> or follow</w:t>
      </w:r>
      <w:r w:rsidR="00513D6F">
        <w:rPr>
          <w:rFonts w:ascii="Arial" w:hAnsi="Arial" w:cs="Arial"/>
          <w:sz w:val="20"/>
        </w:rPr>
        <w:t xml:space="preserve"> on </w:t>
      </w:r>
      <w:hyperlink r:id="rId8" w:history="1">
        <w:r w:rsidR="00513D6F" w:rsidRPr="00513D6F">
          <w:rPr>
            <w:rStyle w:val="Hyperlink"/>
            <w:rFonts w:ascii="Arial" w:hAnsi="Arial" w:cs="Arial"/>
            <w:sz w:val="20"/>
          </w:rPr>
          <w:t>LinkedIn</w:t>
        </w:r>
      </w:hyperlink>
      <w:r w:rsidR="00513D6F">
        <w:rPr>
          <w:rFonts w:ascii="Arial" w:hAnsi="Arial" w:cs="Arial"/>
          <w:sz w:val="20"/>
        </w:rPr>
        <w:t>.</w:t>
      </w:r>
    </w:p>
    <w:p w:rsidR="00836FE1" w:rsidRPr="00FE1A35" w:rsidRDefault="00836FE1" w:rsidP="00EB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5471FF" w:rsidRPr="00FE1A35" w:rsidRDefault="005471FF">
      <w:pPr>
        <w:rPr>
          <w:rFonts w:ascii="Arial" w:hAnsi="Arial" w:cs="Arial"/>
        </w:rPr>
      </w:pPr>
    </w:p>
    <w:sectPr w:rsidR="005471FF" w:rsidRPr="00FE1A35" w:rsidSect="00C76B19">
      <w:footerReference w:type="default" r:id="rId9"/>
      <w:footerReference w:type="first" r:id="rId10"/>
      <w:pgSz w:w="12240" w:h="15840"/>
      <w:pgMar w:top="2160" w:right="180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EC" w:rsidRDefault="00C468EC">
      <w:r>
        <w:separator/>
      </w:r>
    </w:p>
  </w:endnote>
  <w:endnote w:type="continuationSeparator" w:id="0">
    <w:p w:rsidR="00C468EC" w:rsidRDefault="00C4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EC" w:rsidRDefault="00C468EC" w:rsidP="00C76B19">
    <w:pPr>
      <w:pStyle w:val="Footer"/>
      <w:rPr>
        <w:rFonts w:ascii="Garamond" w:hAnsi="Garamond"/>
        <w:sz w:val="16"/>
      </w:rPr>
    </w:pPr>
  </w:p>
  <w:p w:rsidR="00C468EC" w:rsidRDefault="00223B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7.05pt;margin-top:5.25pt;width:46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K0q68CAAC5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" filled="f" stroked="f">
          <v:textbox inset=",7.2pt,,7.2pt">
            <w:txbxContent>
              <w:p w:rsidR="00C468EC" w:rsidRDefault="00C468EC" w:rsidP="00C76B19">
                <w:pPr>
                  <w:pStyle w:val="Footer"/>
                  <w:rPr>
                    <w:rFonts w:ascii="Garamond" w:hAnsi="Garamond"/>
                    <w:sz w:val="16"/>
                  </w:rPr>
                </w:pPr>
                <w:r w:rsidRPr="007537AA">
                  <w:rPr>
                    <w:rFonts w:ascii="Garamond" w:hAnsi="Garamond"/>
                    <w:sz w:val="16"/>
                  </w:rPr>
                  <w:t xml:space="preserve">©Ingenuity Marketing Group, LLC </w:t>
                </w:r>
                <w:r>
                  <w:rPr>
                    <w:rFonts w:ascii="Garamond" w:hAnsi="Garamond"/>
                    <w:sz w:val="16"/>
                  </w:rPr>
                  <w:tab/>
                </w:r>
                <w:r>
                  <w:rPr>
                    <w:rFonts w:ascii="Garamond" w:hAnsi="Garamond"/>
                    <w:sz w:val="16"/>
                  </w:rPr>
                  <w:tab/>
                </w:r>
                <w:r w:rsidR="00223B8D">
                  <w:rPr>
                    <w:rFonts w:ascii="Garamond" w:hAnsi="Garamond"/>
                    <w:sz w:val="16"/>
                  </w:rPr>
                  <w:fldChar w:fldCharType="begin"/>
                </w:r>
                <w:r>
                  <w:rPr>
                    <w:rFonts w:ascii="Garamond" w:hAnsi="Garamond"/>
                    <w:sz w:val="16"/>
                  </w:rPr>
                  <w:instrText xml:space="preserve"> DATE \@ "M/d/yy" </w:instrText>
                </w:r>
                <w:r w:rsidR="00223B8D">
                  <w:rPr>
                    <w:rFonts w:ascii="Garamond" w:hAnsi="Garamond"/>
                    <w:sz w:val="16"/>
                  </w:rPr>
                  <w:fldChar w:fldCharType="separate"/>
                </w:r>
                <w:r w:rsidR="00022352">
                  <w:rPr>
                    <w:rFonts w:ascii="Garamond" w:hAnsi="Garamond"/>
                    <w:noProof/>
                    <w:sz w:val="16"/>
                  </w:rPr>
                  <w:t>5/10/19</w:t>
                </w:r>
                <w:r w:rsidR="00223B8D">
                  <w:rPr>
                    <w:rFonts w:ascii="Garamond" w:hAnsi="Garamond"/>
                    <w:sz w:val="16"/>
                  </w:rPr>
                  <w:fldChar w:fldCharType="end"/>
                </w:r>
              </w:p>
              <w:p w:rsidR="00C468EC" w:rsidRPr="007537AA" w:rsidRDefault="00C468EC" w:rsidP="00C76B19">
                <w:pPr>
                  <w:pStyle w:val="Footer"/>
                  <w:rPr>
                    <w:rFonts w:ascii="Garamond" w:hAnsi="Garamond"/>
                    <w:sz w:val="16"/>
                  </w:rPr>
                </w:pPr>
                <w:proofErr w:type="gramStart"/>
                <w:r>
                  <w:rPr>
                    <w:rFonts w:ascii="Garamond" w:hAnsi="Garamond"/>
                    <w:sz w:val="16"/>
                  </w:rPr>
                  <w:t>written</w:t>
                </w:r>
                <w:proofErr w:type="gramEnd"/>
                <w:r>
                  <w:rPr>
                    <w:rFonts w:ascii="Garamond" w:hAnsi="Garamond"/>
                    <w:sz w:val="16"/>
                  </w:rPr>
                  <w:t xml:space="preserve"> by CMN</w:t>
                </w:r>
                <w:r>
                  <w:rPr>
                    <w:rFonts w:ascii="Garamond" w:hAnsi="Garamond"/>
                    <w:sz w:val="16"/>
                  </w:rPr>
                  <w:tab/>
                </w:r>
                <w:r>
                  <w:rPr>
                    <w:rFonts w:ascii="Garamond" w:hAnsi="Garamond"/>
                    <w:sz w:val="16"/>
                  </w:rPr>
                  <w:tab/>
                  <w:t xml:space="preserve">Page </w:t>
                </w:r>
                <w:r w:rsidR="00223B8D" w:rsidRPr="007537AA">
                  <w:rPr>
                    <w:rStyle w:val="PageNumber"/>
                    <w:rFonts w:ascii="Garamond" w:hAnsi="Garamond"/>
                    <w:sz w:val="16"/>
                  </w:rPr>
                  <w:fldChar w:fldCharType="begin"/>
                </w:r>
                <w:r w:rsidRPr="007537AA">
                  <w:rPr>
                    <w:rStyle w:val="PageNumber"/>
                    <w:rFonts w:ascii="Garamond" w:hAnsi="Garamond"/>
                    <w:sz w:val="16"/>
                  </w:rPr>
                  <w:instrText xml:space="preserve"> PAGE </w:instrText>
                </w:r>
                <w:r w:rsidR="00223B8D" w:rsidRPr="007537AA">
                  <w:rPr>
                    <w:rStyle w:val="PageNumber"/>
                    <w:rFonts w:ascii="Garamond" w:hAnsi="Garamond"/>
                    <w:sz w:val="16"/>
                  </w:rPr>
                  <w:fldChar w:fldCharType="separate"/>
                </w:r>
                <w:r w:rsidR="00022352">
                  <w:rPr>
                    <w:rStyle w:val="PageNumber"/>
                    <w:rFonts w:ascii="Garamond" w:hAnsi="Garamond"/>
                    <w:noProof/>
                    <w:sz w:val="16"/>
                  </w:rPr>
                  <w:t>2</w:t>
                </w:r>
                <w:r w:rsidR="00223B8D" w:rsidRPr="007537AA">
                  <w:rPr>
                    <w:rStyle w:val="PageNumber"/>
                    <w:rFonts w:ascii="Garamond" w:hAnsi="Garamond"/>
                    <w:sz w:val="16"/>
                  </w:rPr>
                  <w:fldChar w:fldCharType="end"/>
                </w:r>
              </w:p>
              <w:p w:rsidR="00C468EC" w:rsidRDefault="00C468EC" w:rsidP="00C76B19"/>
            </w:txbxContent>
          </v:textbox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EC" w:rsidRDefault="00C468EC" w:rsidP="00C76B19">
    <w:pPr>
      <w:pStyle w:val="Footer"/>
      <w:rPr>
        <w:rFonts w:ascii="Garamond" w:hAnsi="Garamond"/>
        <w:sz w:val="16"/>
      </w:rPr>
    </w:pPr>
  </w:p>
  <w:p w:rsidR="00C468EC" w:rsidRDefault="00C468EC" w:rsidP="00C76B19">
    <w:pPr>
      <w:pStyle w:val="Footer"/>
      <w:rPr>
        <w:rFonts w:ascii="Garamond" w:hAnsi="Garamond"/>
        <w:sz w:val="16"/>
      </w:rPr>
    </w:pPr>
  </w:p>
  <w:p w:rsidR="00C468EC" w:rsidRPr="00023114" w:rsidRDefault="00223B8D" w:rsidP="00C76B1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4.95pt;margin-top:10.35pt;width:46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" filled="f" stroked="f">
          <v:textbox inset=",7.2pt,,7.2pt">
            <w:txbxContent>
              <w:p w:rsidR="00B710C6" w:rsidRPr="002E4A2B" w:rsidRDefault="00B710C6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  <w:p w:rsidR="00C468EC" w:rsidRDefault="00C46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EC" w:rsidRDefault="00C468EC">
      <w:r>
        <w:separator/>
      </w:r>
    </w:p>
  </w:footnote>
  <w:footnote w:type="continuationSeparator" w:id="0">
    <w:p w:rsidR="00C468EC" w:rsidRDefault="00C46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B74E1C"/>
    <w:multiLevelType w:val="hybridMultilevel"/>
    <w:tmpl w:val="79E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A57E4"/>
    <w:multiLevelType w:val="hybridMultilevel"/>
    <w:tmpl w:val="40BA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22893"/>
    <w:multiLevelType w:val="hybridMultilevel"/>
    <w:tmpl w:val="B30EA2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67533421"/>
    <w:multiLevelType w:val="hybridMultilevel"/>
    <w:tmpl w:val="374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131F0"/>
    <w:multiLevelType w:val="hybridMultilevel"/>
    <w:tmpl w:val="E102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4355D"/>
    <w:multiLevelType w:val="hybridMultilevel"/>
    <w:tmpl w:val="E18A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014D4"/>
    <w:multiLevelType w:val="hybridMultilevel"/>
    <w:tmpl w:val="9F7E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7420"/>
    <w:rsid w:val="000072ED"/>
    <w:rsid w:val="00022352"/>
    <w:rsid w:val="0003084D"/>
    <w:rsid w:val="00040C90"/>
    <w:rsid w:val="0005116F"/>
    <w:rsid w:val="00051237"/>
    <w:rsid w:val="00052254"/>
    <w:rsid w:val="00057420"/>
    <w:rsid w:val="00077745"/>
    <w:rsid w:val="00083810"/>
    <w:rsid w:val="000E0BF6"/>
    <w:rsid w:val="000E2C68"/>
    <w:rsid w:val="000E3D95"/>
    <w:rsid w:val="000E3FBD"/>
    <w:rsid w:val="00102A68"/>
    <w:rsid w:val="0012651E"/>
    <w:rsid w:val="001402C3"/>
    <w:rsid w:val="0015672F"/>
    <w:rsid w:val="00161AEB"/>
    <w:rsid w:val="001623A9"/>
    <w:rsid w:val="001843DA"/>
    <w:rsid w:val="00197FF4"/>
    <w:rsid w:val="001B45BB"/>
    <w:rsid w:val="001D4E71"/>
    <w:rsid w:val="001E1E47"/>
    <w:rsid w:val="00220FA0"/>
    <w:rsid w:val="00223B8D"/>
    <w:rsid w:val="00232417"/>
    <w:rsid w:val="002414D2"/>
    <w:rsid w:val="002513C4"/>
    <w:rsid w:val="002A67A8"/>
    <w:rsid w:val="002D7F83"/>
    <w:rsid w:val="002E4A2B"/>
    <w:rsid w:val="002F299A"/>
    <w:rsid w:val="00337ED1"/>
    <w:rsid w:val="00366EA8"/>
    <w:rsid w:val="0039527F"/>
    <w:rsid w:val="003A089E"/>
    <w:rsid w:val="003A565E"/>
    <w:rsid w:val="003E2ED4"/>
    <w:rsid w:val="0040225E"/>
    <w:rsid w:val="004630C5"/>
    <w:rsid w:val="004653C3"/>
    <w:rsid w:val="00475AB9"/>
    <w:rsid w:val="00481A48"/>
    <w:rsid w:val="004D35C2"/>
    <w:rsid w:val="004E7741"/>
    <w:rsid w:val="005136C3"/>
    <w:rsid w:val="00513D6F"/>
    <w:rsid w:val="00531ED3"/>
    <w:rsid w:val="00536D0B"/>
    <w:rsid w:val="005471FF"/>
    <w:rsid w:val="00562D55"/>
    <w:rsid w:val="005732FE"/>
    <w:rsid w:val="005740C6"/>
    <w:rsid w:val="005843A7"/>
    <w:rsid w:val="005876EE"/>
    <w:rsid w:val="005A2B07"/>
    <w:rsid w:val="005A61EB"/>
    <w:rsid w:val="005D59F7"/>
    <w:rsid w:val="005F2671"/>
    <w:rsid w:val="00606A5C"/>
    <w:rsid w:val="0063200E"/>
    <w:rsid w:val="006370FE"/>
    <w:rsid w:val="006446FB"/>
    <w:rsid w:val="00664EA4"/>
    <w:rsid w:val="00672708"/>
    <w:rsid w:val="00683545"/>
    <w:rsid w:val="006B2D20"/>
    <w:rsid w:val="006B7A99"/>
    <w:rsid w:val="00756771"/>
    <w:rsid w:val="00766955"/>
    <w:rsid w:val="00770D40"/>
    <w:rsid w:val="00772FF7"/>
    <w:rsid w:val="0079725E"/>
    <w:rsid w:val="007C0507"/>
    <w:rsid w:val="007C1229"/>
    <w:rsid w:val="007D38BC"/>
    <w:rsid w:val="00823A1B"/>
    <w:rsid w:val="00825D6C"/>
    <w:rsid w:val="008307F7"/>
    <w:rsid w:val="008309EE"/>
    <w:rsid w:val="00836FE1"/>
    <w:rsid w:val="0084283E"/>
    <w:rsid w:val="008472B2"/>
    <w:rsid w:val="00871A12"/>
    <w:rsid w:val="008A1DB3"/>
    <w:rsid w:val="008A7AF1"/>
    <w:rsid w:val="008B6FC3"/>
    <w:rsid w:val="008C4F05"/>
    <w:rsid w:val="008D1B04"/>
    <w:rsid w:val="008E7AC0"/>
    <w:rsid w:val="008F1096"/>
    <w:rsid w:val="00901A57"/>
    <w:rsid w:val="009271C6"/>
    <w:rsid w:val="009604E8"/>
    <w:rsid w:val="0096654E"/>
    <w:rsid w:val="009716CD"/>
    <w:rsid w:val="009C4683"/>
    <w:rsid w:val="009D23E0"/>
    <w:rsid w:val="009E0050"/>
    <w:rsid w:val="009F771B"/>
    <w:rsid w:val="00A071D4"/>
    <w:rsid w:val="00A84115"/>
    <w:rsid w:val="00A9113A"/>
    <w:rsid w:val="00AA18FA"/>
    <w:rsid w:val="00AC0826"/>
    <w:rsid w:val="00AC3F3E"/>
    <w:rsid w:val="00AE3DC1"/>
    <w:rsid w:val="00AF5750"/>
    <w:rsid w:val="00AF583A"/>
    <w:rsid w:val="00B0029D"/>
    <w:rsid w:val="00B01F30"/>
    <w:rsid w:val="00B1681E"/>
    <w:rsid w:val="00B17E6D"/>
    <w:rsid w:val="00B259E9"/>
    <w:rsid w:val="00B52FF8"/>
    <w:rsid w:val="00B710C6"/>
    <w:rsid w:val="00B762FC"/>
    <w:rsid w:val="00B82EEF"/>
    <w:rsid w:val="00B92213"/>
    <w:rsid w:val="00BB1490"/>
    <w:rsid w:val="00BB2424"/>
    <w:rsid w:val="00BB2B00"/>
    <w:rsid w:val="00BB60F2"/>
    <w:rsid w:val="00BC0736"/>
    <w:rsid w:val="00BD3779"/>
    <w:rsid w:val="00BF0831"/>
    <w:rsid w:val="00C25981"/>
    <w:rsid w:val="00C34AFC"/>
    <w:rsid w:val="00C468EC"/>
    <w:rsid w:val="00C519BC"/>
    <w:rsid w:val="00C60F06"/>
    <w:rsid w:val="00C6403C"/>
    <w:rsid w:val="00C76B19"/>
    <w:rsid w:val="00C77414"/>
    <w:rsid w:val="00CA0077"/>
    <w:rsid w:val="00CB77B5"/>
    <w:rsid w:val="00CE564B"/>
    <w:rsid w:val="00CE5722"/>
    <w:rsid w:val="00CF6C2E"/>
    <w:rsid w:val="00CF7F2C"/>
    <w:rsid w:val="00D276AD"/>
    <w:rsid w:val="00D42429"/>
    <w:rsid w:val="00D536DD"/>
    <w:rsid w:val="00D545C5"/>
    <w:rsid w:val="00D637CA"/>
    <w:rsid w:val="00D76B4A"/>
    <w:rsid w:val="00D83FFC"/>
    <w:rsid w:val="00D9327B"/>
    <w:rsid w:val="00D97429"/>
    <w:rsid w:val="00DA41D2"/>
    <w:rsid w:val="00DA53E6"/>
    <w:rsid w:val="00DC7F45"/>
    <w:rsid w:val="00DD6D58"/>
    <w:rsid w:val="00E14A3C"/>
    <w:rsid w:val="00E311AF"/>
    <w:rsid w:val="00E46A13"/>
    <w:rsid w:val="00E5662D"/>
    <w:rsid w:val="00E660BC"/>
    <w:rsid w:val="00EA7E37"/>
    <w:rsid w:val="00EB2BBD"/>
    <w:rsid w:val="00EB6A9D"/>
    <w:rsid w:val="00ED6AC9"/>
    <w:rsid w:val="00EF2954"/>
    <w:rsid w:val="00EF7D2A"/>
    <w:rsid w:val="00F118FA"/>
    <w:rsid w:val="00F25B13"/>
    <w:rsid w:val="00F27083"/>
    <w:rsid w:val="00F43EEB"/>
    <w:rsid w:val="00F649B1"/>
    <w:rsid w:val="00F66446"/>
    <w:rsid w:val="00F7069D"/>
    <w:rsid w:val="00F84492"/>
    <w:rsid w:val="00FB0FF0"/>
    <w:rsid w:val="00FD1581"/>
    <w:rsid w:val="00FE1A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Regular" w:eastAsia="Cambria" w:hAnsi="Proxima Nova Regula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6D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DC8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C66DC8"/>
  </w:style>
  <w:style w:type="paragraph" w:customStyle="1" w:styleId="NoParagraphStyle">
    <w:name w:val="[No Paragraph Style]"/>
    <w:rsid w:val="000302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F27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A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A9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Regular" w:eastAsia="Cambria" w:hAnsi="Proxima Nova Regula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6D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DC8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C66DC8"/>
  </w:style>
  <w:style w:type="paragraph" w:customStyle="1" w:styleId="NoParagraphStyle">
    <w:name w:val="[No Paragraph Style]"/>
    <w:rsid w:val="000302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F27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A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A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bkr-international?trk=NUS_CO-log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k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 Systems Corporation</Company>
  <LinksUpToDate>false</LinksUpToDate>
  <CharactersWithSpaces>3265</CharactersWithSpaces>
  <SharedDoc>false</SharedDoc>
  <HLinks>
    <vt:vector size="6" baseType="variant">
      <vt:variant>
        <vt:i4>3604529</vt:i4>
      </vt:variant>
      <vt:variant>
        <vt:i4>-1</vt:i4>
      </vt:variant>
      <vt:variant>
        <vt:i4>2053</vt:i4>
      </vt:variant>
      <vt:variant>
        <vt:i4>1</vt:i4>
      </vt:variant>
      <vt:variant>
        <vt:lpwstr>INGENUITY-logo-RGB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Nelson</dc:creator>
  <cp:lastModifiedBy>BelindaRivera</cp:lastModifiedBy>
  <cp:revision>6</cp:revision>
  <cp:lastPrinted>2019-05-01T17:21:00Z</cp:lastPrinted>
  <dcterms:created xsi:type="dcterms:W3CDTF">2019-05-08T13:56:00Z</dcterms:created>
  <dcterms:modified xsi:type="dcterms:W3CDTF">2019-05-10T18:36:00Z</dcterms:modified>
</cp:coreProperties>
</file>